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FF6" w:rsidRPr="00FB1E9A" w:rsidRDefault="00A12FF6" w:rsidP="000F3EFA">
      <w:pPr>
        <w:ind w:left="4962"/>
        <w:jc w:val="left"/>
        <w:rPr>
          <w:color w:val="000000"/>
          <w:szCs w:val="28"/>
        </w:rPr>
      </w:pPr>
      <w:r w:rsidRPr="00FB1E9A">
        <w:rPr>
          <w:color w:val="000000"/>
          <w:szCs w:val="28"/>
        </w:rPr>
        <w:t>Приложение № 1</w:t>
      </w:r>
    </w:p>
    <w:p w:rsidR="000F3EFA" w:rsidRDefault="00A12FF6" w:rsidP="000F3EFA">
      <w:pPr>
        <w:ind w:left="4962"/>
        <w:jc w:val="left"/>
        <w:rPr>
          <w:color w:val="000000"/>
          <w:szCs w:val="28"/>
        </w:rPr>
      </w:pPr>
      <w:r w:rsidRPr="00FB1E9A">
        <w:rPr>
          <w:color w:val="000000"/>
          <w:szCs w:val="28"/>
        </w:rPr>
        <w:t xml:space="preserve">к Положению о муниципальном земельном контроле, </w:t>
      </w:r>
      <w:r w:rsidR="00511AFA" w:rsidRPr="00FB1E9A">
        <w:rPr>
          <w:color w:val="000000"/>
          <w:szCs w:val="28"/>
        </w:rPr>
        <w:t xml:space="preserve">осуществляемом на территории муниципального образования </w:t>
      </w:r>
      <w:r w:rsidR="000F3EFA">
        <w:rPr>
          <w:color w:val="000000"/>
          <w:szCs w:val="28"/>
        </w:rPr>
        <w:t>Каневской</w:t>
      </w:r>
      <w:r w:rsidR="00511AFA" w:rsidRPr="00FB1E9A">
        <w:rPr>
          <w:color w:val="000000"/>
          <w:szCs w:val="28"/>
        </w:rPr>
        <w:t xml:space="preserve"> муниципальный </w:t>
      </w:r>
      <w:r w:rsidR="000F3EFA">
        <w:rPr>
          <w:color w:val="000000"/>
          <w:szCs w:val="28"/>
        </w:rPr>
        <w:t>район</w:t>
      </w:r>
    </w:p>
    <w:p w:rsidR="00A12FF6" w:rsidRPr="00FB1E9A" w:rsidRDefault="00511AFA" w:rsidP="000F3EFA">
      <w:pPr>
        <w:ind w:left="4962"/>
        <w:jc w:val="left"/>
        <w:rPr>
          <w:color w:val="000000"/>
          <w:szCs w:val="28"/>
        </w:rPr>
      </w:pPr>
      <w:bookmarkStart w:id="0" w:name="_GoBack"/>
      <w:bookmarkEnd w:id="0"/>
      <w:r w:rsidRPr="00FB1E9A">
        <w:rPr>
          <w:color w:val="000000"/>
          <w:szCs w:val="28"/>
        </w:rPr>
        <w:t>Краснодарского края</w:t>
      </w:r>
    </w:p>
    <w:p w:rsidR="00A12FF6" w:rsidRPr="00FB1E9A" w:rsidRDefault="00A12FF6" w:rsidP="00A12FF6">
      <w:pPr>
        <w:jc w:val="left"/>
        <w:rPr>
          <w:color w:val="000000"/>
          <w:szCs w:val="28"/>
          <w:vertAlign w:val="superscript"/>
        </w:rPr>
      </w:pPr>
    </w:p>
    <w:p w:rsidR="00A12FF6" w:rsidRPr="00FB1E9A" w:rsidRDefault="00A12FF6" w:rsidP="00A12FF6">
      <w:pPr>
        <w:widowControl w:val="0"/>
        <w:spacing w:line="192" w:lineRule="auto"/>
        <w:ind w:left="4535"/>
        <w:jc w:val="left"/>
        <w:outlineLvl w:val="1"/>
        <w:rPr>
          <w:sz w:val="24"/>
          <w:szCs w:val="22"/>
        </w:rPr>
      </w:pPr>
      <w:r w:rsidRPr="00FB1E9A">
        <w:rPr>
          <w:szCs w:val="22"/>
        </w:rPr>
        <w:t>_</w:t>
      </w:r>
    </w:p>
    <w:p w:rsidR="00A12FF6" w:rsidRPr="00FB1E9A" w:rsidRDefault="00A12FF6" w:rsidP="00A12FF6">
      <w:pPr>
        <w:widowControl w:val="0"/>
        <w:jc w:val="center"/>
        <w:rPr>
          <w:b/>
          <w:sz w:val="24"/>
          <w:szCs w:val="22"/>
        </w:rPr>
      </w:pPr>
      <w:r w:rsidRPr="00FB1E9A">
        <w:rPr>
          <w:b/>
          <w:szCs w:val="22"/>
        </w:rPr>
        <w:t xml:space="preserve">Критерии отнесения объектов контроля </w:t>
      </w:r>
      <w:r w:rsidRPr="00FB1E9A">
        <w:rPr>
          <w:b/>
          <w:color w:val="000000"/>
          <w:szCs w:val="22"/>
        </w:rPr>
        <w:t>к категориям риска в рамках осуществления муниципального земельного контроля</w:t>
      </w:r>
      <w:r w:rsidRPr="00FB1E9A">
        <w:rPr>
          <w:color w:val="FF0000"/>
          <w:sz w:val="24"/>
          <w:szCs w:val="22"/>
        </w:rPr>
        <w:t xml:space="preserve"> </w:t>
      </w:r>
    </w:p>
    <w:p w:rsidR="00A12FF6" w:rsidRPr="00FB1E9A" w:rsidRDefault="00A12FF6" w:rsidP="00A12FF6">
      <w:pPr>
        <w:widowControl w:val="0"/>
        <w:jc w:val="center"/>
        <w:rPr>
          <w:color w:val="000000"/>
          <w:sz w:val="24"/>
          <w:szCs w:val="22"/>
          <w:shd w:val="clear" w:color="auto" w:fill="F1C100"/>
        </w:rPr>
      </w:pPr>
    </w:p>
    <w:p w:rsidR="00A12FF6" w:rsidRPr="00FB1E9A" w:rsidRDefault="00A12FF6" w:rsidP="00A12FF6">
      <w:pPr>
        <w:widowControl w:val="0"/>
        <w:jc w:val="center"/>
        <w:rPr>
          <w:strike/>
          <w:szCs w:val="22"/>
        </w:rPr>
      </w:pPr>
    </w:p>
    <w:p w:rsidR="00430998" w:rsidRPr="00FB1E9A" w:rsidRDefault="00430998" w:rsidP="00430998">
      <w:pPr>
        <w:pStyle w:val="ad"/>
        <w:numPr>
          <w:ilvl w:val="0"/>
          <w:numId w:val="1"/>
        </w:numPr>
        <w:ind w:left="0" w:firstLine="709"/>
        <w:rPr>
          <w:szCs w:val="28"/>
        </w:rPr>
      </w:pPr>
      <w:r w:rsidRPr="00FB1E9A">
        <w:rPr>
          <w:szCs w:val="28"/>
        </w:rPr>
        <w:t>К категории среднего риска относятся:</w:t>
      </w:r>
    </w:p>
    <w:p w:rsidR="00D81EF2" w:rsidRPr="00FB1E9A" w:rsidRDefault="00430998" w:rsidP="00430998">
      <w:pPr>
        <w:pStyle w:val="ad"/>
        <w:ind w:left="0" w:firstLine="709"/>
        <w:rPr>
          <w:szCs w:val="28"/>
        </w:rPr>
      </w:pPr>
      <w:r w:rsidRPr="00FB1E9A">
        <w:rPr>
          <w:szCs w:val="28"/>
        </w:rPr>
        <w:t>а)</w:t>
      </w:r>
      <w:r w:rsidR="00D81EF2" w:rsidRPr="00FB1E9A">
        <w:rPr>
          <w:szCs w:val="28"/>
        </w:rPr>
        <w:tab/>
      </w:r>
      <w:r w:rsidRPr="00FB1E9A">
        <w:rPr>
          <w:szCs w:val="28"/>
        </w:rPr>
        <w:t>земельны</w:t>
      </w:r>
      <w:r w:rsidR="00D86196" w:rsidRPr="00FB1E9A">
        <w:rPr>
          <w:szCs w:val="28"/>
        </w:rPr>
        <w:t>е</w:t>
      </w:r>
      <w:r w:rsidRPr="00FB1E9A">
        <w:rPr>
          <w:szCs w:val="28"/>
        </w:rPr>
        <w:t xml:space="preserve"> </w:t>
      </w:r>
      <w:r w:rsidR="00D86196" w:rsidRPr="00FB1E9A">
        <w:rPr>
          <w:szCs w:val="28"/>
        </w:rPr>
        <w:t>участки</w:t>
      </w:r>
      <w:r w:rsidRPr="00FB1E9A">
        <w:rPr>
          <w:szCs w:val="28"/>
        </w:rPr>
        <w:t xml:space="preserve">, в отношении которых в течение последнего года на дату принятия решения об отнесении объекта контроля к категории риска, правообладателями объекта контроля не исполнено в </w:t>
      </w:r>
      <w:r w:rsidR="00D81EF2" w:rsidRPr="00FB1E9A">
        <w:rPr>
          <w:szCs w:val="28"/>
        </w:rPr>
        <w:t xml:space="preserve">установленный </w:t>
      </w:r>
      <w:r w:rsidRPr="00FB1E9A">
        <w:rPr>
          <w:szCs w:val="28"/>
        </w:rPr>
        <w:t>срок предписание, выданное по факту несоблюдения требований к использованию и охране земель в ходе осуществления муниципального контроля</w:t>
      </w:r>
      <w:r w:rsidR="00D81EF2" w:rsidRPr="00FB1E9A">
        <w:rPr>
          <w:szCs w:val="28"/>
        </w:rPr>
        <w:t>;</w:t>
      </w:r>
    </w:p>
    <w:p w:rsidR="00430998" w:rsidRPr="00FB1E9A" w:rsidRDefault="00D81EF2" w:rsidP="00430998">
      <w:pPr>
        <w:pStyle w:val="ad"/>
        <w:ind w:left="0" w:firstLine="709"/>
        <w:rPr>
          <w:szCs w:val="28"/>
        </w:rPr>
      </w:pPr>
      <w:r w:rsidRPr="00FB1E9A">
        <w:rPr>
          <w:szCs w:val="28"/>
        </w:rPr>
        <w:t xml:space="preserve">б) </w:t>
      </w:r>
      <w:r w:rsidRPr="00FB1E9A">
        <w:rPr>
          <w:szCs w:val="28"/>
        </w:rPr>
        <w:tab/>
      </w:r>
      <w:r w:rsidR="00430998" w:rsidRPr="00FB1E9A">
        <w:rPr>
          <w:szCs w:val="28"/>
        </w:rPr>
        <w:t>земельны</w:t>
      </w:r>
      <w:r w:rsidR="00D86196" w:rsidRPr="00FB1E9A">
        <w:rPr>
          <w:szCs w:val="28"/>
        </w:rPr>
        <w:t>е</w:t>
      </w:r>
      <w:r w:rsidR="00430998" w:rsidRPr="00FB1E9A">
        <w:rPr>
          <w:szCs w:val="28"/>
        </w:rPr>
        <w:t xml:space="preserve"> </w:t>
      </w:r>
      <w:r w:rsidR="00D86196" w:rsidRPr="00FB1E9A">
        <w:rPr>
          <w:szCs w:val="28"/>
        </w:rPr>
        <w:t>участки</w:t>
      </w:r>
      <w:r w:rsidR="00894240" w:rsidRPr="00FB1E9A">
        <w:rPr>
          <w:szCs w:val="28"/>
        </w:rPr>
        <w:t>, в отношении которых в течение последнего года на дату принятия решения об отнесении объекта контроля к категории риска, правообладател</w:t>
      </w:r>
      <w:r w:rsidR="00A26CB1" w:rsidRPr="00FB1E9A">
        <w:rPr>
          <w:szCs w:val="28"/>
        </w:rPr>
        <w:t>и</w:t>
      </w:r>
      <w:r w:rsidR="00894240" w:rsidRPr="00FB1E9A">
        <w:rPr>
          <w:szCs w:val="28"/>
        </w:rPr>
        <w:t xml:space="preserve"> объекта контроля </w:t>
      </w:r>
      <w:r w:rsidR="00A26CB1" w:rsidRPr="00FB1E9A">
        <w:rPr>
          <w:szCs w:val="28"/>
        </w:rPr>
        <w:t xml:space="preserve">привлечены к административной ответственности </w:t>
      </w:r>
      <w:r w:rsidR="00430998" w:rsidRPr="00FB1E9A">
        <w:rPr>
          <w:szCs w:val="28"/>
        </w:rPr>
        <w:t>за совершение административного правонарушения, связанного с нарушением требований к использованию и охране земель, выявленных в ходе осуществления муниципального контроля</w:t>
      </w:r>
      <w:r w:rsidR="00A26CB1" w:rsidRPr="00FB1E9A">
        <w:rPr>
          <w:szCs w:val="28"/>
        </w:rPr>
        <w:t>.</w:t>
      </w:r>
    </w:p>
    <w:p w:rsidR="00D86196" w:rsidRPr="00FB1E9A" w:rsidRDefault="00D86196" w:rsidP="00D86196">
      <w:pPr>
        <w:pStyle w:val="ad"/>
        <w:ind w:left="0" w:firstLine="709"/>
        <w:rPr>
          <w:szCs w:val="28"/>
        </w:rPr>
      </w:pPr>
      <w:r w:rsidRPr="00FB1E9A">
        <w:rPr>
          <w:szCs w:val="28"/>
        </w:rPr>
        <w:t>в)</w:t>
      </w:r>
      <w:r w:rsidRPr="00FB1E9A">
        <w:rPr>
          <w:szCs w:val="28"/>
        </w:rPr>
        <w:tab/>
        <w:t>земельные участки, принадлежащие на различных видах права правообладателям в отношении которых в течение последнего года на дату принятия решения об отнесении объекта контроля к категории риска, вступившим в силу судебным актом принято решение о сносе самовольного объекта строительства, выявленного в ходе осуществления муниципального контроля.</w:t>
      </w:r>
    </w:p>
    <w:p w:rsidR="00285DEC" w:rsidRPr="00FB1E9A" w:rsidRDefault="00285DEC" w:rsidP="00285DEC">
      <w:pPr>
        <w:pStyle w:val="ad"/>
        <w:numPr>
          <w:ilvl w:val="0"/>
          <w:numId w:val="1"/>
        </w:numPr>
        <w:ind w:left="0" w:firstLine="709"/>
        <w:rPr>
          <w:szCs w:val="28"/>
        </w:rPr>
      </w:pPr>
      <w:r w:rsidRPr="00FB1E9A">
        <w:rPr>
          <w:szCs w:val="28"/>
        </w:rPr>
        <w:t xml:space="preserve">К категории </w:t>
      </w:r>
      <w:r w:rsidR="00DF7FAA" w:rsidRPr="00FB1E9A">
        <w:rPr>
          <w:szCs w:val="28"/>
        </w:rPr>
        <w:t>умеренного</w:t>
      </w:r>
      <w:r w:rsidRPr="00FB1E9A">
        <w:rPr>
          <w:szCs w:val="28"/>
        </w:rPr>
        <w:t xml:space="preserve"> риска относятся:</w:t>
      </w:r>
    </w:p>
    <w:p w:rsidR="00285DEC" w:rsidRPr="00FB1E9A" w:rsidRDefault="00285DEC" w:rsidP="00285DEC">
      <w:pPr>
        <w:pStyle w:val="ad"/>
        <w:ind w:left="0" w:firstLine="709"/>
        <w:rPr>
          <w:szCs w:val="28"/>
        </w:rPr>
      </w:pPr>
      <w:r w:rsidRPr="00FB1E9A">
        <w:rPr>
          <w:szCs w:val="28"/>
        </w:rPr>
        <w:t>а)</w:t>
      </w:r>
      <w:r w:rsidRPr="00FB1E9A">
        <w:rPr>
          <w:szCs w:val="28"/>
        </w:rPr>
        <w:tab/>
        <w:t>земельные участки, в отношении которых в течение последних двух лет на дату принятия решения об отнесении объекта контроля к категории риска, правообладателями объекта контроля не исполнено в установленный срок предписание, выданное по факту несоблюдения требований к использованию и охране земель в ходе осуществления муниципального контроля;</w:t>
      </w:r>
    </w:p>
    <w:p w:rsidR="00285DEC" w:rsidRPr="00FB1E9A" w:rsidRDefault="00285DEC" w:rsidP="00285DEC">
      <w:pPr>
        <w:pStyle w:val="ad"/>
        <w:ind w:left="0" w:firstLine="709"/>
        <w:rPr>
          <w:szCs w:val="28"/>
        </w:rPr>
      </w:pPr>
      <w:r w:rsidRPr="00FB1E9A">
        <w:rPr>
          <w:szCs w:val="28"/>
        </w:rPr>
        <w:t xml:space="preserve">б) </w:t>
      </w:r>
      <w:r w:rsidRPr="00FB1E9A">
        <w:rPr>
          <w:szCs w:val="28"/>
        </w:rPr>
        <w:tab/>
        <w:t xml:space="preserve">земельные участки, в отношении которых </w:t>
      </w:r>
      <w:r w:rsidR="009F0A2A" w:rsidRPr="00FB1E9A">
        <w:rPr>
          <w:szCs w:val="28"/>
        </w:rPr>
        <w:t xml:space="preserve">в течение последних двух лет </w:t>
      </w:r>
      <w:r w:rsidRPr="00FB1E9A">
        <w:rPr>
          <w:szCs w:val="28"/>
        </w:rPr>
        <w:t>на дату принятия решения об отнесении объекта контроля к категории риска, правообладатели объекта контроля привлечены к административной ответственности за совершение административного правонарушения, связанного с нарушением требований к использованию и охране земель, выявленных в ходе осуществления муниципального контроля.</w:t>
      </w:r>
    </w:p>
    <w:p w:rsidR="00D86196" w:rsidRPr="00FB1E9A" w:rsidRDefault="00285DEC" w:rsidP="00285DEC">
      <w:pPr>
        <w:pStyle w:val="ad"/>
        <w:ind w:left="0" w:firstLine="709"/>
        <w:rPr>
          <w:szCs w:val="28"/>
        </w:rPr>
      </w:pPr>
      <w:r w:rsidRPr="00FB1E9A">
        <w:rPr>
          <w:szCs w:val="28"/>
        </w:rPr>
        <w:t>в)</w:t>
      </w:r>
      <w:r w:rsidRPr="00FB1E9A">
        <w:rPr>
          <w:szCs w:val="28"/>
        </w:rPr>
        <w:tab/>
        <w:t xml:space="preserve">земельные участки, принадлежащие на различных видах права правообладателям в отношении которых </w:t>
      </w:r>
      <w:r w:rsidR="009F0A2A" w:rsidRPr="00FB1E9A">
        <w:rPr>
          <w:szCs w:val="28"/>
        </w:rPr>
        <w:t xml:space="preserve">в течение последних двух лет </w:t>
      </w:r>
      <w:r w:rsidRPr="00FB1E9A">
        <w:rPr>
          <w:szCs w:val="28"/>
        </w:rPr>
        <w:t xml:space="preserve">на дату </w:t>
      </w:r>
      <w:r w:rsidRPr="00FB1E9A">
        <w:rPr>
          <w:szCs w:val="28"/>
        </w:rPr>
        <w:lastRenderedPageBreak/>
        <w:t>принятия решения об отнесении объекта контроля к категории риска, вступившим в силу судебным актом принято решение о сносе самовольного объекта строительства, выявленного в ходе осуществления муниципального контроля.</w:t>
      </w:r>
    </w:p>
    <w:p w:rsidR="001B1048" w:rsidRPr="00FB1E9A" w:rsidRDefault="001B1048" w:rsidP="001B1048">
      <w:pPr>
        <w:pStyle w:val="ad"/>
        <w:ind w:left="0" w:firstLine="709"/>
        <w:rPr>
          <w:szCs w:val="28"/>
        </w:rPr>
      </w:pPr>
      <w:r w:rsidRPr="00FB1E9A">
        <w:rPr>
          <w:szCs w:val="28"/>
        </w:rPr>
        <w:t>г)</w:t>
      </w:r>
      <w:r w:rsidRPr="00FB1E9A">
        <w:rPr>
          <w:szCs w:val="28"/>
        </w:rPr>
        <w:tab/>
      </w:r>
      <w:r w:rsidR="00430998" w:rsidRPr="00FB1E9A">
        <w:rPr>
          <w:szCs w:val="28"/>
        </w:rPr>
        <w:t>земельны</w:t>
      </w:r>
      <w:r w:rsidRPr="00FB1E9A">
        <w:rPr>
          <w:szCs w:val="28"/>
        </w:rPr>
        <w:t>е</w:t>
      </w:r>
      <w:r w:rsidR="00430998" w:rsidRPr="00FB1E9A">
        <w:rPr>
          <w:szCs w:val="28"/>
        </w:rPr>
        <w:t xml:space="preserve"> </w:t>
      </w:r>
      <w:r w:rsidRPr="00FB1E9A">
        <w:rPr>
          <w:szCs w:val="28"/>
        </w:rPr>
        <w:t>участки,</w:t>
      </w:r>
      <w:r w:rsidR="00430998" w:rsidRPr="00FB1E9A">
        <w:rPr>
          <w:szCs w:val="28"/>
        </w:rPr>
        <w:t xml:space="preserve"> в отношении которых </w:t>
      </w:r>
      <w:r w:rsidRPr="00FB1E9A">
        <w:rPr>
          <w:szCs w:val="28"/>
        </w:rPr>
        <w:t xml:space="preserve">в течение последнего года на дату принятия решения об отнесении </w:t>
      </w:r>
      <w:r w:rsidRPr="008409D0">
        <w:rPr>
          <w:szCs w:val="28"/>
        </w:rPr>
        <w:t xml:space="preserve">объекта контроля к категории риска, правообладателю объекта </w:t>
      </w:r>
      <w:r w:rsidR="00786B5E" w:rsidRPr="008409D0">
        <w:rPr>
          <w:szCs w:val="28"/>
        </w:rPr>
        <w:t xml:space="preserve">по результатам осуществления муниципального контроля </w:t>
      </w:r>
      <w:r w:rsidRPr="008409D0">
        <w:rPr>
          <w:szCs w:val="28"/>
        </w:rPr>
        <w:t xml:space="preserve">выдано предостережение о </w:t>
      </w:r>
      <w:r w:rsidRPr="008409D0">
        <w:rPr>
          <w:bCs/>
          <w:szCs w:val="28"/>
        </w:rPr>
        <w:t>недопустимости нарушения обязательных требований</w:t>
      </w:r>
      <w:r w:rsidRPr="008409D0">
        <w:rPr>
          <w:szCs w:val="28"/>
        </w:rPr>
        <w:t xml:space="preserve"> </w:t>
      </w:r>
      <w:r w:rsidR="00786B5E" w:rsidRPr="008409D0">
        <w:rPr>
          <w:szCs w:val="28"/>
        </w:rPr>
        <w:t>либо предписание об устранении выявленных нарушений обязательных требований</w:t>
      </w:r>
      <w:r w:rsidRPr="008409D0">
        <w:rPr>
          <w:szCs w:val="28"/>
        </w:rPr>
        <w:t>;</w:t>
      </w:r>
    </w:p>
    <w:p w:rsidR="00DF7FAA" w:rsidRPr="00FB1E9A" w:rsidRDefault="00DF7FAA" w:rsidP="001B1048">
      <w:pPr>
        <w:pStyle w:val="ad"/>
        <w:ind w:left="0" w:firstLine="709"/>
        <w:rPr>
          <w:szCs w:val="28"/>
        </w:rPr>
      </w:pPr>
      <w:r w:rsidRPr="00FB1E9A">
        <w:rPr>
          <w:szCs w:val="28"/>
        </w:rPr>
        <w:t>д)</w:t>
      </w:r>
      <w:r w:rsidRPr="00FB1E9A">
        <w:rPr>
          <w:szCs w:val="28"/>
        </w:rPr>
        <w:tab/>
      </w:r>
      <w:r w:rsidR="00561379" w:rsidRPr="00FB1E9A">
        <w:rPr>
          <w:szCs w:val="28"/>
        </w:rPr>
        <w:t>земельные участки, предоставленные в аренду администраци</w:t>
      </w:r>
      <w:r w:rsidR="00EC42B3" w:rsidRPr="00FB1E9A">
        <w:rPr>
          <w:szCs w:val="28"/>
        </w:rPr>
        <w:t>ей</w:t>
      </w:r>
      <w:r w:rsidR="00561379" w:rsidRPr="00FB1E9A">
        <w:rPr>
          <w:szCs w:val="28"/>
        </w:rPr>
        <w:t xml:space="preserve"> муниципального </w:t>
      </w:r>
      <w:r w:rsidR="00F86498" w:rsidRPr="00FB1E9A">
        <w:rPr>
          <w:szCs w:val="28"/>
        </w:rPr>
        <w:t>образования Приморско-Ахтарский муниципальный округ Краснодарского края</w:t>
      </w:r>
      <w:r w:rsidR="00594075" w:rsidRPr="00FB1E9A">
        <w:rPr>
          <w:szCs w:val="28"/>
        </w:rPr>
        <w:t>.</w:t>
      </w:r>
    </w:p>
    <w:p w:rsidR="008D03C3" w:rsidRPr="00FB1E9A" w:rsidRDefault="008D03C3" w:rsidP="008D03C3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FB1E9A">
        <w:rPr>
          <w:szCs w:val="28"/>
        </w:rPr>
        <w:t>3.</w:t>
      </w:r>
      <w:r w:rsidRPr="00FB1E9A">
        <w:rPr>
          <w:szCs w:val="28"/>
        </w:rPr>
        <w:tab/>
        <w:t>К категории низкого риска относятся все иные земельные участки, не отнесенные к категориям среднего или умеренного риска.</w:t>
      </w:r>
    </w:p>
    <w:p w:rsidR="001B1048" w:rsidRPr="00FB1E9A" w:rsidRDefault="001B1048" w:rsidP="00285DEC">
      <w:pPr>
        <w:pStyle w:val="ad"/>
        <w:ind w:left="0" w:firstLine="709"/>
        <w:rPr>
          <w:szCs w:val="28"/>
        </w:rPr>
      </w:pPr>
    </w:p>
    <w:p w:rsidR="00A12FF6" w:rsidRPr="00FB1E9A" w:rsidRDefault="00A12FF6" w:rsidP="00A12FF6">
      <w:pPr>
        <w:widowControl w:val="0"/>
        <w:jc w:val="center"/>
        <w:rPr>
          <w:szCs w:val="22"/>
        </w:rPr>
      </w:pPr>
    </w:p>
    <w:p w:rsidR="00511AFA" w:rsidRPr="00FB1E9A" w:rsidRDefault="00511AFA" w:rsidP="00511AFA">
      <w:pPr>
        <w:tabs>
          <w:tab w:val="left" w:pos="567"/>
          <w:tab w:val="left" w:pos="720"/>
        </w:tabs>
        <w:ind w:right="141"/>
        <w:rPr>
          <w:szCs w:val="28"/>
        </w:rPr>
      </w:pPr>
      <w:r w:rsidRPr="00FB1E9A">
        <w:rPr>
          <w:szCs w:val="28"/>
        </w:rPr>
        <w:t>Заместитель главы</w:t>
      </w:r>
    </w:p>
    <w:p w:rsidR="00511AFA" w:rsidRPr="00FB1E9A" w:rsidRDefault="00511AFA" w:rsidP="00511AFA">
      <w:pPr>
        <w:tabs>
          <w:tab w:val="left" w:pos="567"/>
          <w:tab w:val="left" w:pos="720"/>
        </w:tabs>
        <w:ind w:right="141"/>
        <w:rPr>
          <w:szCs w:val="28"/>
        </w:rPr>
      </w:pPr>
      <w:r w:rsidRPr="00FB1E9A">
        <w:rPr>
          <w:szCs w:val="28"/>
        </w:rPr>
        <w:t>муниципального образования</w:t>
      </w:r>
    </w:p>
    <w:p w:rsidR="00D301B4" w:rsidRPr="00FB1E9A" w:rsidRDefault="008409D0" w:rsidP="00511AFA">
      <w:pPr>
        <w:tabs>
          <w:tab w:val="left" w:pos="567"/>
          <w:tab w:val="left" w:pos="720"/>
        </w:tabs>
        <w:ind w:right="141"/>
        <w:jc w:val="left"/>
        <w:rPr>
          <w:szCs w:val="28"/>
        </w:rPr>
      </w:pPr>
      <w:r>
        <w:rPr>
          <w:szCs w:val="28"/>
        </w:rPr>
        <w:t xml:space="preserve">Каневской </w:t>
      </w:r>
      <w:r w:rsidR="00511AFA" w:rsidRPr="00FB1E9A">
        <w:rPr>
          <w:szCs w:val="28"/>
        </w:rPr>
        <w:t xml:space="preserve">муниципальный </w:t>
      </w:r>
      <w:r>
        <w:rPr>
          <w:szCs w:val="28"/>
        </w:rPr>
        <w:t>район</w:t>
      </w:r>
    </w:p>
    <w:p w:rsidR="00511AFA" w:rsidRPr="00E94D4B" w:rsidRDefault="00511AFA" w:rsidP="00511AFA">
      <w:pPr>
        <w:tabs>
          <w:tab w:val="left" w:pos="567"/>
          <w:tab w:val="left" w:pos="720"/>
        </w:tabs>
        <w:ind w:right="141"/>
        <w:jc w:val="left"/>
        <w:rPr>
          <w:szCs w:val="28"/>
        </w:rPr>
      </w:pPr>
      <w:r w:rsidRPr="00FB1E9A">
        <w:rPr>
          <w:szCs w:val="28"/>
        </w:rPr>
        <w:t xml:space="preserve">Краснодарского края                                                       </w:t>
      </w:r>
      <w:r w:rsidR="008409D0">
        <w:rPr>
          <w:szCs w:val="28"/>
        </w:rPr>
        <w:t xml:space="preserve">                 </w:t>
      </w:r>
      <w:r w:rsidRPr="00FB1E9A">
        <w:rPr>
          <w:szCs w:val="28"/>
        </w:rPr>
        <w:t xml:space="preserve">        </w:t>
      </w:r>
      <w:r w:rsidR="008409D0">
        <w:rPr>
          <w:szCs w:val="28"/>
        </w:rPr>
        <w:t>Н.Н. Бурба</w:t>
      </w:r>
    </w:p>
    <w:p w:rsidR="00A12FF6" w:rsidRDefault="00A12FF6" w:rsidP="00A12FF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A12FF6" w:rsidRPr="005B3C6C" w:rsidRDefault="00A12FF6" w:rsidP="00A12FF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A12FF6" w:rsidRDefault="00A12FF6" w:rsidP="00A12FF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A12FF6" w:rsidRDefault="00A12FF6" w:rsidP="00A12FF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A12FF6" w:rsidRDefault="00A12FF6" w:rsidP="00A12FF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A12FF6" w:rsidRDefault="00A12FF6" w:rsidP="00A12FF6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E67007" w:rsidRDefault="00E67007"/>
    <w:sectPr w:rsidR="00E67007" w:rsidSect="00E7446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791" w:rsidRDefault="00804791" w:rsidP="00E74467">
      <w:r>
        <w:separator/>
      </w:r>
    </w:p>
  </w:endnote>
  <w:endnote w:type="continuationSeparator" w:id="0">
    <w:p w:rsidR="00804791" w:rsidRDefault="00804791" w:rsidP="00E74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791" w:rsidRDefault="00804791" w:rsidP="00E74467">
      <w:r>
        <w:separator/>
      </w:r>
    </w:p>
  </w:footnote>
  <w:footnote w:type="continuationSeparator" w:id="0">
    <w:p w:rsidR="00804791" w:rsidRDefault="00804791" w:rsidP="00E74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278872"/>
      <w:docPartObj>
        <w:docPartGallery w:val="Page Numbers (Top of Page)"/>
        <w:docPartUnique/>
      </w:docPartObj>
    </w:sdtPr>
    <w:sdtEndPr/>
    <w:sdtContent>
      <w:p w:rsidR="00E74467" w:rsidRDefault="00E7446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EFA">
          <w:rPr>
            <w:noProof/>
          </w:rPr>
          <w:t>2</w:t>
        </w:r>
        <w:r>
          <w:fldChar w:fldCharType="end"/>
        </w:r>
      </w:p>
    </w:sdtContent>
  </w:sdt>
  <w:p w:rsidR="00E74467" w:rsidRDefault="00E7446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635AF"/>
    <w:multiLevelType w:val="hybridMultilevel"/>
    <w:tmpl w:val="C50E6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FF6"/>
    <w:rsid w:val="00047B7E"/>
    <w:rsid w:val="000F3EFA"/>
    <w:rsid w:val="001B1048"/>
    <w:rsid w:val="00285B62"/>
    <w:rsid w:val="00285DEC"/>
    <w:rsid w:val="00430998"/>
    <w:rsid w:val="0043592E"/>
    <w:rsid w:val="00466256"/>
    <w:rsid w:val="00511AFA"/>
    <w:rsid w:val="00561379"/>
    <w:rsid w:val="00594075"/>
    <w:rsid w:val="005A06EE"/>
    <w:rsid w:val="00786B5E"/>
    <w:rsid w:val="00804791"/>
    <w:rsid w:val="008409D0"/>
    <w:rsid w:val="00894240"/>
    <w:rsid w:val="008D03C3"/>
    <w:rsid w:val="009F0A2A"/>
    <w:rsid w:val="00A12FF6"/>
    <w:rsid w:val="00A26CB1"/>
    <w:rsid w:val="00B94991"/>
    <w:rsid w:val="00D11680"/>
    <w:rsid w:val="00D301B4"/>
    <w:rsid w:val="00D81EF2"/>
    <w:rsid w:val="00D86196"/>
    <w:rsid w:val="00DA45B4"/>
    <w:rsid w:val="00DB6F67"/>
    <w:rsid w:val="00DF7FAA"/>
    <w:rsid w:val="00E46624"/>
    <w:rsid w:val="00E67007"/>
    <w:rsid w:val="00E74467"/>
    <w:rsid w:val="00EC42B3"/>
    <w:rsid w:val="00F7464E"/>
    <w:rsid w:val="00F8243C"/>
    <w:rsid w:val="00F86498"/>
    <w:rsid w:val="00FB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CEDEE"/>
  <w15:chartTrackingRefBased/>
  <w15:docId w15:val="{593CF753-6AF2-4C74-BEB2-7B37E56F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FF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4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44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744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44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446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7446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Символ сноски"/>
    <w:qFormat/>
    <w:rsid w:val="00430998"/>
  </w:style>
  <w:style w:type="character" w:styleId="aa">
    <w:name w:val="footnote reference"/>
    <w:rsid w:val="00430998"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paragraph" w:styleId="ab">
    <w:name w:val="footnote text"/>
    <w:basedOn w:val="a"/>
    <w:link w:val="ac"/>
    <w:semiHidden/>
    <w:rsid w:val="00430998"/>
    <w:pPr>
      <w:suppressAutoHyphens/>
      <w:jc w:val="left"/>
    </w:pPr>
    <w:rPr>
      <w:sz w:val="20"/>
      <w:lang w:eastAsia="ar-SA"/>
    </w:rPr>
  </w:style>
  <w:style w:type="character" w:customStyle="1" w:styleId="ac">
    <w:name w:val="Текст сноски Знак"/>
    <w:basedOn w:val="a0"/>
    <w:link w:val="ab"/>
    <w:semiHidden/>
    <w:rsid w:val="0043099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List Paragraph"/>
    <w:basedOn w:val="a"/>
    <w:uiPriority w:val="34"/>
    <w:qFormat/>
    <w:rsid w:val="00430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Марина Ткачук</cp:lastModifiedBy>
  <cp:revision>6</cp:revision>
  <cp:lastPrinted>2025-12-05T11:35:00Z</cp:lastPrinted>
  <dcterms:created xsi:type="dcterms:W3CDTF">2025-12-05T11:37:00Z</dcterms:created>
  <dcterms:modified xsi:type="dcterms:W3CDTF">2026-03-23T13:04:00Z</dcterms:modified>
</cp:coreProperties>
</file>